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EAE1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湖南省工业贸易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新建钢结构棚</w:t>
      </w: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项目</w:t>
      </w:r>
    </w:p>
    <w:p w14:paraId="537ACE66">
      <w:pPr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中标（成交）公告</w:t>
      </w:r>
    </w:p>
    <w:p w14:paraId="390C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</w:pPr>
    </w:p>
    <w:p w14:paraId="57006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湖南省工业贸易学校新建钢结构棚项目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日结束，现将中标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（成交）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结果公告如下： </w:t>
      </w:r>
    </w:p>
    <w:p w14:paraId="32F82B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采购项目名称</w:t>
      </w:r>
    </w:p>
    <w:p w14:paraId="36A6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采购项目名称：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湖南省工业贸易学校新建钢结构棚项目</w:t>
      </w:r>
    </w:p>
    <w:p w14:paraId="55FF9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采购项目内容与数量：</w:t>
      </w:r>
    </w:p>
    <w:tbl>
      <w:tblPr>
        <w:tblStyle w:val="7"/>
        <w:tblW w:w="85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017"/>
        <w:gridCol w:w="951"/>
        <w:gridCol w:w="1267"/>
        <w:gridCol w:w="1392"/>
        <w:gridCol w:w="1905"/>
      </w:tblGrid>
      <w:tr w14:paraId="217EC9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999" w:type="dxa"/>
            <w:vMerge w:val="restart"/>
            <w:noWrap w:val="0"/>
            <w:vAlign w:val="center"/>
          </w:tcPr>
          <w:p w14:paraId="757A63B2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101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CE88B6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数量</w:t>
            </w:r>
          </w:p>
        </w:tc>
        <w:tc>
          <w:tcPr>
            <w:tcW w:w="951" w:type="dxa"/>
            <w:vMerge w:val="restart"/>
            <w:noWrap w:val="0"/>
            <w:vAlign w:val="center"/>
          </w:tcPr>
          <w:p w14:paraId="2D4B3248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简要技术要求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 w14:paraId="3616F74E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预算</w:t>
            </w:r>
          </w:p>
          <w:p w14:paraId="166DA76B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（人民币）</w:t>
            </w:r>
          </w:p>
        </w:tc>
        <w:tc>
          <w:tcPr>
            <w:tcW w:w="329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EDBEF8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eastAsia="zh-CN"/>
              </w:rPr>
              <w:t>服务要求</w:t>
            </w:r>
          </w:p>
        </w:tc>
      </w:tr>
      <w:tr w14:paraId="348213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  <w:jc w:val="center"/>
        </w:trPr>
        <w:tc>
          <w:tcPr>
            <w:tcW w:w="1999" w:type="dxa"/>
            <w:vMerge w:val="continue"/>
            <w:noWrap w:val="0"/>
            <w:vAlign w:val="center"/>
          </w:tcPr>
          <w:p w14:paraId="24C62A3C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01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99BD98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51" w:type="dxa"/>
            <w:vMerge w:val="continue"/>
            <w:noWrap w:val="0"/>
            <w:vAlign w:val="center"/>
          </w:tcPr>
          <w:p w14:paraId="3A31D56A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6B12F415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9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01D5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DC5C247">
            <w:pPr>
              <w:adjustRightInd w:val="0"/>
              <w:snapToGrid w:val="0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地点</w:t>
            </w:r>
          </w:p>
        </w:tc>
      </w:tr>
      <w:tr w14:paraId="7DC38B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999" w:type="dxa"/>
            <w:noWrap w:val="0"/>
            <w:vAlign w:val="center"/>
          </w:tcPr>
          <w:p w14:paraId="57B53884">
            <w:pPr>
              <w:adjustRightInd w:val="0"/>
              <w:snapToGrid w:val="0"/>
              <w:jc w:val="center"/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Courier New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湖南省工业贸易学校新建钢结构棚项目</w:t>
            </w:r>
          </w:p>
        </w:tc>
        <w:tc>
          <w:tcPr>
            <w:tcW w:w="1017" w:type="dxa"/>
            <w:tcBorders>
              <w:left w:val="single" w:color="auto" w:sz="4" w:space="0"/>
            </w:tcBorders>
            <w:noWrap w:val="0"/>
            <w:vAlign w:val="center"/>
          </w:tcPr>
          <w:p w14:paraId="0DADDB61">
            <w:pPr>
              <w:adjustRightInd w:val="0"/>
              <w:snapToGrid w:val="0"/>
              <w:jc w:val="center"/>
              <w:rPr>
                <w:rFonts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详见采购需求</w:t>
            </w:r>
          </w:p>
        </w:tc>
        <w:tc>
          <w:tcPr>
            <w:tcW w:w="951" w:type="dxa"/>
            <w:noWrap w:val="0"/>
            <w:vAlign w:val="center"/>
          </w:tcPr>
          <w:p w14:paraId="3CDEF971">
            <w:pPr>
              <w:adjustRightInd w:val="0"/>
              <w:snapToGrid w:val="0"/>
              <w:jc w:val="center"/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详见采购需求</w:t>
            </w:r>
          </w:p>
        </w:tc>
        <w:tc>
          <w:tcPr>
            <w:tcW w:w="1267" w:type="dxa"/>
            <w:noWrap w:val="0"/>
            <w:vAlign w:val="center"/>
          </w:tcPr>
          <w:p w14:paraId="156BE1A8">
            <w:pPr>
              <w:adjustRightInd w:val="0"/>
              <w:snapToGrid w:val="0"/>
              <w:jc w:val="center"/>
              <w:rPr>
                <w:rFonts w:hint="default" w:ascii="宋体" w:hAnsi="宋体" w:cs="Courier New" w:eastAsiaTheme="minorEastAsia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  <w:lang w:val="en-US" w:eastAsia="zh-CN"/>
              </w:rPr>
              <w:t>12万元</w:t>
            </w:r>
          </w:p>
        </w:tc>
        <w:tc>
          <w:tcPr>
            <w:tcW w:w="1392" w:type="dxa"/>
            <w:tcBorders>
              <w:right w:val="single" w:color="auto" w:sz="4" w:space="0"/>
            </w:tcBorders>
            <w:noWrap w:val="0"/>
            <w:vAlign w:val="center"/>
          </w:tcPr>
          <w:p w14:paraId="043FFD4F">
            <w:pPr>
              <w:adjustRightInd w:val="0"/>
              <w:snapToGrid w:val="0"/>
              <w:jc w:val="center"/>
              <w:rPr>
                <w:rFonts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按采购人实际需求交货</w:t>
            </w:r>
          </w:p>
        </w:tc>
        <w:tc>
          <w:tcPr>
            <w:tcW w:w="1905" w:type="dxa"/>
            <w:tcBorders>
              <w:left w:val="single" w:color="auto" w:sz="4" w:space="0"/>
            </w:tcBorders>
            <w:noWrap w:val="0"/>
            <w:vAlign w:val="center"/>
          </w:tcPr>
          <w:p w14:paraId="6FC61B7A">
            <w:pPr>
              <w:adjustRightInd w:val="0"/>
              <w:snapToGrid w:val="0"/>
              <w:jc w:val="center"/>
              <w:rPr>
                <w:rFonts w:ascii="宋体" w:hAnsi="宋体" w:cs="Courier New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Courier New"/>
                <w:color w:val="auto"/>
                <w:kern w:val="0"/>
                <w:szCs w:val="21"/>
                <w:highlight w:val="none"/>
              </w:rPr>
              <w:t>由中标人配送至采购人指定的地点</w:t>
            </w:r>
          </w:p>
        </w:tc>
      </w:tr>
    </w:tbl>
    <w:p w14:paraId="6A61DB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供应商来源</w:t>
      </w:r>
    </w:p>
    <w:p w14:paraId="1A4BC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邀请供应商的情况</w:t>
      </w:r>
    </w:p>
    <w:p w14:paraId="0856E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供应商产生方式：（√）公告邀请 （ ）供应商库抽取 （ ）采购人、专家推荐</w:t>
      </w:r>
    </w:p>
    <w:p w14:paraId="44BA1C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询价比选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情况</w:t>
      </w:r>
    </w:p>
    <w:tbl>
      <w:tblPr>
        <w:tblStyle w:val="7"/>
        <w:tblW w:w="5049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45"/>
        <w:gridCol w:w="1703"/>
        <w:gridCol w:w="957"/>
        <w:gridCol w:w="1913"/>
      </w:tblGrid>
      <w:tr w14:paraId="22A9F341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</w:trPr>
        <w:tc>
          <w:tcPr>
            <w:tcW w:w="228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2158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供应商信息</w:t>
            </w:r>
          </w:p>
        </w:tc>
        <w:tc>
          <w:tcPr>
            <w:tcW w:w="1011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1B80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投标报价</w:t>
            </w:r>
          </w:p>
        </w:tc>
        <w:tc>
          <w:tcPr>
            <w:tcW w:w="56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DCE5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1136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C6A0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评审结果</w:t>
            </w:r>
          </w:p>
        </w:tc>
      </w:tr>
      <w:tr w14:paraId="2254D940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2283" w:type="pc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9DB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中宏凯创集团</w:t>
            </w:r>
          </w:p>
        </w:tc>
        <w:tc>
          <w:tcPr>
            <w:tcW w:w="1011" w:type="pc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8D4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109650.00元</w:t>
            </w:r>
          </w:p>
        </w:tc>
        <w:tc>
          <w:tcPr>
            <w:tcW w:w="568" w:type="pct"/>
            <w:tcBorders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84A34DC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5954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第一成交候选人</w:t>
            </w:r>
          </w:p>
        </w:tc>
      </w:tr>
      <w:tr w14:paraId="79BE3E5F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tblCellSpacing w:w="0" w:type="dxa"/>
        </w:trPr>
        <w:tc>
          <w:tcPr>
            <w:tcW w:w="228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27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筑之城钢构（苏州）有限公司</w:t>
            </w:r>
          </w:p>
        </w:tc>
        <w:tc>
          <w:tcPr>
            <w:tcW w:w="1011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BE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111890.00元</w:t>
            </w:r>
          </w:p>
        </w:tc>
        <w:tc>
          <w:tcPr>
            <w:tcW w:w="568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710B9A">
            <w:pPr>
              <w:widowControl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F05C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第二成交候选人</w:t>
            </w:r>
          </w:p>
        </w:tc>
      </w:tr>
      <w:tr w14:paraId="2DD33ABB">
        <w:tblPrEx>
          <w:tblBorders>
            <w:top w:val="single" w:color="000000" w:sz="6" w:space="0"/>
            <w:left w:val="single" w:color="000000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tblCellSpacing w:w="0" w:type="dxa"/>
        </w:trPr>
        <w:tc>
          <w:tcPr>
            <w:tcW w:w="2283" w:type="pct"/>
            <w:tcBorders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029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长沙警安工程有限公司</w:t>
            </w:r>
          </w:p>
        </w:tc>
        <w:tc>
          <w:tcPr>
            <w:tcW w:w="1011" w:type="pct"/>
            <w:tcBorders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492B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114650.00元</w:t>
            </w:r>
          </w:p>
        </w:tc>
        <w:tc>
          <w:tcPr>
            <w:tcW w:w="568" w:type="pct"/>
            <w:tcBorders>
              <w:right w:val="single" w:color="000000" w:sz="6" w:space="0"/>
            </w:tcBorders>
            <w:shd w:val="clear" w:color="auto" w:fill="auto"/>
            <w:noWrap w:val="0"/>
            <w:vAlign w:val="center"/>
          </w:tcPr>
          <w:p w14:paraId="35C0DA82"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right w:val="single" w:color="000000" w:sz="6" w:space="0"/>
            </w:tcBorders>
            <w:noWrap w:val="0"/>
            <w:vAlign w:val="center"/>
          </w:tcPr>
          <w:p w14:paraId="125A2C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第三成交候选人</w:t>
            </w:r>
          </w:p>
        </w:tc>
      </w:tr>
    </w:tbl>
    <w:p w14:paraId="5696E1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中标（成交）供应商及主要标的信息</w:t>
      </w:r>
    </w:p>
    <w:tbl>
      <w:tblPr>
        <w:tblStyle w:val="7"/>
        <w:tblW w:w="5042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6"/>
      </w:tblGrid>
      <w:tr w14:paraId="029428C0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BB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供货明细</w:t>
            </w:r>
          </w:p>
        </w:tc>
      </w:tr>
      <w:tr w14:paraId="08599183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5000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tbl>
            <w:tblPr>
              <w:tblStyle w:val="7"/>
              <w:tblW w:w="8401" w:type="dxa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44"/>
              <w:gridCol w:w="3384"/>
              <w:gridCol w:w="1194"/>
              <w:gridCol w:w="2428"/>
              <w:gridCol w:w="51"/>
            </w:tblGrid>
            <w:tr w14:paraId="428E0D9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99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57958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中标供应商</w:t>
                  </w:r>
                </w:p>
              </w:tc>
              <w:tc>
                <w:tcPr>
                  <w:tcW w:w="2014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9B4BE89">
                  <w:pPr>
                    <w:widowControl/>
                    <w:spacing w:line="240" w:lineRule="auto"/>
                    <w:jc w:val="center"/>
                    <w:textAlignment w:val="center"/>
                  </w:pPr>
                  <w:r>
                    <w:rPr>
                      <w:rFonts w:hint="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中宏凯创集团</w:t>
                  </w:r>
                </w:p>
              </w:tc>
              <w:tc>
                <w:tcPr>
                  <w:tcW w:w="710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3E4FA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成交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1"/>
                      <w:szCs w:val="21"/>
                      <w:lang w:val="en-US" w:eastAsia="zh-CN" w:bidi="ar"/>
                    </w:rPr>
                    <w:t>金额</w:t>
                  </w:r>
                </w:p>
              </w:tc>
              <w:tc>
                <w:tcPr>
                  <w:tcW w:w="1475" w:type="pct"/>
                  <w:gridSpan w:val="2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3A46812B">
                  <w:pPr>
                    <w:widowControl/>
                    <w:spacing w:line="240" w:lineRule="atLeast"/>
                    <w:jc w:val="center"/>
                    <w:rPr>
                      <w:rFonts w:hint="default" w:ascii="宋体" w:cs="宋体" w:hAnsiTheme="minorHAnsi" w:eastAsiaTheme="minorEastAsia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109650.00元</w:t>
                  </w:r>
                </w:p>
              </w:tc>
            </w:tr>
            <w:tr w14:paraId="0736ACE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19" w:hRule="atLeast"/>
                <w:tblCellSpacing w:w="0" w:type="dxa"/>
              </w:trPr>
              <w:tc>
                <w:tcPr>
                  <w:tcW w:w="799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91135F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4200" w:type="pct"/>
                  <w:gridSpan w:val="4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D6F3E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 xml:space="preserve">何艳    </w:t>
                  </w:r>
                  <w:r>
                    <w:rPr>
                      <w:rFonts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电话：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"/>
                    </w:rPr>
                    <w:t>18273213239</w:t>
                  </w:r>
                </w:p>
              </w:tc>
            </w:tr>
            <w:tr w14:paraId="21A14A1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29" w:type="pct"/>
                <w:trHeight w:val="90" w:hRule="atLeast"/>
                <w:tblCellSpacing w:w="0" w:type="dxa"/>
              </w:trPr>
              <w:tc>
                <w:tcPr>
                  <w:tcW w:w="4970" w:type="pct"/>
                  <w:gridSpan w:val="4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40A25C99">
                  <w:pPr>
                    <w:spacing w:line="360" w:lineRule="auto"/>
                    <w:jc w:val="both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项目交付周期为合同签订后</w:t>
                  </w:r>
                  <w:r>
                    <w:rPr>
                      <w:rFonts w:hint="eastAsia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lang w:eastAsia="zh-CN"/>
                    </w:rPr>
                    <w:t>个日历日内完成全部供货及安装调试；质保期自验收合格之日起计算，不少于</w:t>
                  </w:r>
                  <w:r>
                    <w:rPr>
                      <w:rFonts w:hint="eastAsia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  <w:lang w:eastAsia="zh-CN"/>
                    </w:rPr>
                    <w:t>个月；付款方式为合同签订后支付30%预付款，项目现场验收合格后支付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  <w:r>
                    <w:rPr>
                      <w:rFonts w:hint="eastAsia"/>
                      <w:lang w:eastAsia="zh-CN"/>
                    </w:rPr>
                    <w:t>0%，第三方审计后支付至结算金额的</w:t>
                  </w:r>
                  <w:r>
                    <w:rPr>
                      <w:rFonts w:hint="eastAsia"/>
                      <w:lang w:val="en-US" w:eastAsia="zh-CN"/>
                    </w:rPr>
                    <w:t>97%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lang w:eastAsia="zh-CN"/>
                    </w:rPr>
                    <w:t>%作为质保金于质保期满无息付清。</w:t>
                  </w:r>
                </w:p>
              </w:tc>
            </w:tr>
          </w:tbl>
          <w:p w14:paraId="2197F5F7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14B783B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质疑</w:t>
      </w:r>
    </w:p>
    <w:p w14:paraId="77916C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参与采购活动的供应商如对此公告有异议的，请于此公告发布之日起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三</w:t>
      </w: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个工作日内，以书面形式向采购人提出质疑。</w:t>
      </w:r>
    </w:p>
    <w:p w14:paraId="3A1FCB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公告期限</w:t>
      </w:r>
    </w:p>
    <w:p w14:paraId="75BB5B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both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自本公告发布之日起1个工作日。</w:t>
      </w:r>
    </w:p>
    <w:p w14:paraId="04587F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2" w:firstLineChars="200"/>
        <w:jc w:val="left"/>
        <w:textAlignment w:val="auto"/>
        <w:rPr>
          <w:rFonts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1"/>
          <w:szCs w:val="21"/>
          <w:lang w:val="en-US" w:eastAsia="zh-CN" w:bidi="ar"/>
        </w:rPr>
        <w:t>采购人名称、地址和联系方法</w:t>
      </w:r>
    </w:p>
    <w:p w14:paraId="36CBDDD7">
      <w:pPr>
        <w:adjustRightInd w:val="0"/>
        <w:snapToGrid w:val="0"/>
        <w:spacing w:line="360" w:lineRule="auto"/>
        <w:ind w:firstLine="411" w:firstLineChars="196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</w:t>
      </w:r>
      <w:r>
        <w:rPr>
          <w:rFonts w:hint="eastAsia" w:ascii="宋体" w:hAnsi="宋体"/>
          <w:bCs/>
          <w:color w:val="auto"/>
          <w:szCs w:val="21"/>
          <w:highlight w:val="none"/>
        </w:rPr>
        <w:t>名  称：</w:t>
      </w:r>
      <w:r>
        <w:rPr>
          <w:rFonts w:hint="eastAsia" w:ascii="宋体" w:hAnsi="宋体"/>
          <w:bCs/>
          <w:color w:val="auto"/>
          <w:szCs w:val="21"/>
          <w:highlight w:val="none"/>
          <w:u w:val="single"/>
        </w:rPr>
        <w:t>湖南省工业贸易学校</w:t>
      </w:r>
    </w:p>
    <w:p w14:paraId="23039EB3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  <w:u w:val="single"/>
        </w:rPr>
      </w:pPr>
      <w:r>
        <w:rPr>
          <w:rFonts w:hint="eastAsia" w:ascii="宋体" w:hAnsi="宋体"/>
          <w:color w:val="auto"/>
          <w:szCs w:val="21"/>
          <w:highlight w:val="none"/>
        </w:rPr>
        <w:t>（2）地  址：</w:t>
      </w:r>
      <w:r>
        <w:rPr>
          <w:rFonts w:hint="eastAsia" w:ascii="宋体" w:hAnsi="宋体"/>
          <w:color w:val="auto"/>
          <w:szCs w:val="21"/>
          <w:highlight w:val="none"/>
          <w:u w:val="single"/>
        </w:rPr>
        <w:t>长沙市雨花区树木岭路57号</w:t>
      </w:r>
    </w:p>
    <w:p w14:paraId="11293196">
      <w:pPr>
        <w:adjustRightInd w:val="0"/>
        <w:snapToGrid w:val="0"/>
        <w:spacing w:line="360" w:lineRule="auto"/>
        <w:ind w:firstLine="420" w:firstLineChars="200"/>
        <w:rPr>
          <w:rFonts w:ascii="宋体" w:hAnsi="宋体" w:cs="Courier New"/>
          <w:color w:val="auto"/>
          <w:kern w:val="0"/>
          <w:szCs w:val="21"/>
          <w:highlight w:val="none"/>
        </w:rPr>
      </w:pPr>
      <w:r>
        <w:rPr>
          <w:rFonts w:hint="eastAsia" w:ascii="宋体" w:hAnsi="宋体" w:cs="Courier New"/>
          <w:color w:val="auto"/>
          <w:kern w:val="0"/>
          <w:szCs w:val="21"/>
          <w:highlight w:val="none"/>
        </w:rPr>
        <w:t>（3）联系人：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  <w:lang w:val="en-US" w:eastAsia="zh-CN"/>
        </w:rPr>
        <w:t>夏先生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</w:rPr>
        <w:t xml:space="preserve">  </w:t>
      </w:r>
    </w:p>
    <w:p w14:paraId="1CEC1A5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Courier New"/>
          <w:color w:val="auto"/>
          <w:kern w:val="0"/>
          <w:szCs w:val="21"/>
          <w:highlight w:val="none"/>
        </w:rPr>
      </w:pPr>
      <w:r>
        <w:rPr>
          <w:rFonts w:hint="eastAsia" w:ascii="宋体" w:hAnsi="宋体" w:cs="Courier New"/>
          <w:color w:val="auto"/>
          <w:kern w:val="0"/>
          <w:szCs w:val="21"/>
          <w:highlight w:val="none"/>
        </w:rPr>
        <w:t>（4）电  话：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</w:rPr>
        <w:t xml:space="preserve"> 0731-856490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  <w:lang w:val="en-US" w:eastAsia="zh-CN"/>
        </w:rPr>
        <w:t>21</w:t>
      </w:r>
      <w:r>
        <w:rPr>
          <w:rFonts w:hint="eastAsia" w:ascii="宋体" w:hAnsi="宋体" w:cs="Courier New"/>
          <w:color w:val="auto"/>
          <w:kern w:val="0"/>
          <w:szCs w:val="21"/>
          <w:highlight w:val="none"/>
          <w:u w:val="single"/>
        </w:rPr>
        <w:t xml:space="preserve"> </w:t>
      </w:r>
    </w:p>
    <w:p w14:paraId="017C4E0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/>
          <w:color w:val="auto"/>
          <w:szCs w:val="21"/>
          <w:highlight w:val="none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2D12C"/>
    <w:multiLevelType w:val="singleLevel"/>
    <w:tmpl w:val="FDB2D12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DhmNDljOTdkNjkxNjM5ODIyYzdmNjhiZjEyOGYifQ=="/>
  </w:docVars>
  <w:rsids>
    <w:rsidRoot w:val="42C10249"/>
    <w:rsid w:val="0429541D"/>
    <w:rsid w:val="0FBA389E"/>
    <w:rsid w:val="14812B5E"/>
    <w:rsid w:val="15DA37E6"/>
    <w:rsid w:val="175F74CA"/>
    <w:rsid w:val="25245335"/>
    <w:rsid w:val="2B074C47"/>
    <w:rsid w:val="2BBC16A3"/>
    <w:rsid w:val="2DD2531C"/>
    <w:rsid w:val="30DA677C"/>
    <w:rsid w:val="47862EAE"/>
    <w:rsid w:val="5D2C28F2"/>
    <w:rsid w:val="61695AD8"/>
    <w:rsid w:val="6E2C2059"/>
    <w:rsid w:val="708C17E3"/>
    <w:rsid w:val="72B40078"/>
    <w:rsid w:val="76424E1E"/>
    <w:rsid w:val="7E7C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5">
    <w:name w:val="Body Text First Indent 2"/>
    <w:basedOn w:val="3"/>
    <w:next w:val="6"/>
    <w:qFormat/>
    <w:uiPriority w:val="0"/>
    <w:pPr>
      <w:ind w:firstLine="420" w:firstLineChars="200"/>
    </w:pPr>
  </w:style>
  <w:style w:type="paragraph" w:customStyle="1" w:styleId="6">
    <w:name w:val="正文1"/>
    <w:qFormat/>
    <w:uiPriority w:val="0"/>
    <w:pPr>
      <w:kinsoku w:val="0"/>
      <w:autoSpaceDE w:val="0"/>
      <w:adjustRightInd w:val="0"/>
      <w:snapToGrid w:val="0"/>
      <w:spacing w:line="360" w:lineRule="auto"/>
      <w:ind w:firstLine="480" w:firstLineChars="200"/>
      <w:textAlignment w:val="baseline"/>
    </w:pPr>
    <w:rPr>
      <w:rFonts w:ascii="Times New Roman" w:hAnsi="Times New Roman" w:eastAsia="宋体" w:cs="Times New Roman"/>
      <w:snapToGrid w:val="0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619</Characters>
  <Lines>0</Lines>
  <Paragraphs>0</Paragraphs>
  <TotalTime>7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2024-06-26T02:59:00Z</dcterms:created>
  <dc:creator>哈哈哈</dc:creator>
  <cp:lastModifiedBy>曦曦爸</cp:lastModifiedBy>
  <cp:lastPrinted>2025-07-25T11:26:00Z</cp:lastPrinted>
  <dcterms:modified xsi:type="dcterms:W3CDTF">2026-04-09T07:51:58Z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8CB4B984C4074BFA9AF6930EB5B79DA8_13</vt:lpwstr>
  </property>
  <property fmtid="{D5CDD505-2E9C-101B-9397-08002B2CF9AE}" pid="4" name="KSOTemplateDocerSaveRecord">
    <vt:lpwstr>eyJoZGlkIjoiY2ViNGI1YTk4ZmE5ZTc3N2ZkOGQ3Y2QyMTEzMWNhNTgiLCJ1c2VySWQiOiIzMDUxNTk0MjQifQ==</vt:lpwstr>
  </property>
</Properties>
</file>